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B0" w:rsidRDefault="009203B0" w:rsidP="009203B0">
      <w:pPr>
        <w:jc w:val="center"/>
        <w:rPr>
          <w:b/>
          <w:color w:val="000000"/>
        </w:rPr>
      </w:pPr>
      <w:r w:rsidRPr="009203B0">
        <w:rPr>
          <w:b/>
          <w:color w:val="000000"/>
        </w:rPr>
        <w:t xml:space="preserve">Оценка количества </w:t>
      </w:r>
      <w:r w:rsidRPr="009203B0">
        <w:rPr>
          <w:b/>
          <w:color w:val="000000"/>
        </w:rPr>
        <w:t xml:space="preserve">потенциальных абитуриентов </w:t>
      </w:r>
      <w:r w:rsidRPr="009203B0">
        <w:rPr>
          <w:b/>
          <w:color w:val="000000"/>
        </w:rPr>
        <w:t>вузов РСО-Алания по итогам ЕГЭ 2019 г.</w:t>
      </w:r>
    </w:p>
    <w:p w:rsidR="009203B0" w:rsidRDefault="009203B0" w:rsidP="009203B0">
      <w:pPr>
        <w:pStyle w:val="a3"/>
        <w:ind w:left="0" w:firstLine="426"/>
        <w:jc w:val="both"/>
      </w:pPr>
      <w:r>
        <w:rPr>
          <w:color w:val="000000"/>
        </w:rPr>
        <w:t>Важнейшей задачей системы среднего общего образования является качественная подготовка выпускников, позволяющем им успешно продолжать учёбу на уровне высшей школы по выбранным направлениям высшего образования. Исходя из того, что подавляющее большинство –</w:t>
      </w:r>
      <w:r w:rsidRPr="00AD2902">
        <w:rPr>
          <w:b/>
        </w:rPr>
        <w:t>более 95 %</w:t>
      </w:r>
      <w:r>
        <w:rPr>
          <w:b/>
        </w:rPr>
        <w:t>,</w:t>
      </w:r>
      <w:r>
        <w:t xml:space="preserve"> выпускников школ республики намерены продолжать учебу в учреждениях высшего образования, указанная задача является для них приоритетной.</w:t>
      </w:r>
    </w:p>
    <w:p w:rsidR="009203B0" w:rsidRPr="00CE2A0F" w:rsidRDefault="009203B0" w:rsidP="009203B0">
      <w:pPr>
        <w:pStyle w:val="a3"/>
        <w:ind w:left="0" w:firstLine="426"/>
        <w:jc w:val="both"/>
        <w:rPr>
          <w:color w:val="000000"/>
        </w:rPr>
      </w:pPr>
      <w:r>
        <w:rPr>
          <w:color w:val="000000"/>
        </w:rPr>
        <w:t xml:space="preserve"> На основе приведенных в предыдущих разделах отчета результатах ЕГЭ 2019 г. проведен анализ возможностей выпускников текущего года в качестве абитуриентов вузов и обеспеченности вузов республики абитуриентами по основным группам направлений и специальностей высшего образования. </w:t>
      </w:r>
    </w:p>
    <w:p w:rsidR="009203B0" w:rsidRDefault="009203B0" w:rsidP="009203B0">
      <w:pPr>
        <w:pStyle w:val="a3"/>
        <w:ind w:left="0" w:firstLine="426"/>
        <w:jc w:val="both"/>
      </w:pPr>
      <w:r>
        <w:t xml:space="preserve">Поскольку в вузы РСО-Алания поступают в основном выпускники местных школ, можно оценить </w:t>
      </w:r>
      <w:proofErr w:type="gramStart"/>
      <w:r>
        <w:t>ресурс  контингента</w:t>
      </w:r>
      <w:proofErr w:type="gramEnd"/>
      <w:r>
        <w:t xml:space="preserve">  абитуриентов,  обеспечивающий выполнение контрольных цифр (далее- КЦ) приёма  на первый курс по программам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>
        <w:t xml:space="preserve"> и уровень качества их подготовки.</w:t>
      </w:r>
    </w:p>
    <w:p w:rsidR="009203B0" w:rsidRDefault="009203B0" w:rsidP="009203B0">
      <w:pPr>
        <w:pStyle w:val="a3"/>
        <w:ind w:left="0" w:firstLine="426"/>
        <w:jc w:val="both"/>
      </w:pPr>
      <w:r>
        <w:t xml:space="preserve">Предлагается анализ по нескольким </w:t>
      </w:r>
      <w:r w:rsidRPr="001822E7">
        <w:t>основным</w:t>
      </w:r>
      <w:r>
        <w:t xml:space="preserve"> группам поступающих в зависимости от набора вступительных экзаменов, в качестве которых выступают результаты ЕГЭ по соответствующим предметам.</w:t>
      </w:r>
    </w:p>
    <w:p w:rsidR="009203B0" w:rsidRDefault="009203B0" w:rsidP="009203B0">
      <w:pPr>
        <w:pStyle w:val="a3"/>
        <w:ind w:left="0"/>
        <w:jc w:val="both"/>
      </w:pPr>
      <w:r>
        <w:t xml:space="preserve">В таблице приведены суммарные данные о КЦ приема на очную форму обучения на бюджетной основе </w:t>
      </w:r>
      <w:proofErr w:type="gramStart"/>
      <w:r>
        <w:t>по  вузам</w:t>
      </w:r>
      <w:proofErr w:type="gramEnd"/>
      <w:r>
        <w:t xml:space="preserve"> РСО-Алания – СОГУ, СКГМИ, ГГАУ, СОГМА, Владикавказский филиал </w:t>
      </w:r>
      <w:proofErr w:type="spellStart"/>
      <w:r>
        <w:t>Финуниверситета</w:t>
      </w:r>
      <w:proofErr w:type="spellEnd"/>
      <w:r>
        <w:t xml:space="preserve"> при Правительстве РФ (ВФФУ) и распределение количества реальных выпускников общеобразовательных ОО  РСО-Алания 2019 г., набравших суммарное количество баллов по трем предметам ЕГЭ, соответствующих укрупненным профилям высшего образования</w:t>
      </w:r>
    </w:p>
    <w:p w:rsidR="009203B0" w:rsidRPr="00620735" w:rsidRDefault="009203B0" w:rsidP="009203B0">
      <w:pPr>
        <w:pStyle w:val="a3"/>
        <w:ind w:left="0" w:firstLine="426"/>
        <w:jc w:val="center"/>
        <w:rPr>
          <w:b/>
          <w:color w:val="000000"/>
        </w:rPr>
      </w:pPr>
      <w:r w:rsidRPr="00620735">
        <w:rPr>
          <w:b/>
          <w:color w:val="000000"/>
        </w:rPr>
        <w:t>Оценка количества потенциальных абитуриентов вузов РСО-Алания по итогам ЕГЭ 2019 г.</w:t>
      </w:r>
    </w:p>
    <w:tbl>
      <w:tblPr>
        <w:tblW w:w="10632" w:type="dxa"/>
        <w:tblInd w:w="-289" w:type="dxa"/>
        <w:tblLook w:val="04A0" w:firstRow="1" w:lastRow="0" w:firstColumn="1" w:lastColumn="0" w:noHBand="0" w:noVBand="1"/>
      </w:tblPr>
      <w:tblGrid>
        <w:gridCol w:w="1801"/>
        <w:gridCol w:w="1880"/>
        <w:gridCol w:w="1701"/>
        <w:gridCol w:w="709"/>
        <w:gridCol w:w="543"/>
        <w:gridCol w:w="591"/>
        <w:gridCol w:w="708"/>
        <w:gridCol w:w="851"/>
        <w:gridCol w:w="1848"/>
      </w:tblGrid>
      <w:tr w:rsidR="003908E8" w:rsidRPr="009203B0" w:rsidTr="00E85ABD">
        <w:trPr>
          <w:trHeight w:val="2136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Профиль направлений</w:t>
            </w:r>
          </w:p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вступительных экзаменов на направление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Суммарные КЦ приема на бюджет (очная форма) в вузы РСО-А  в 2019г.с  набором вступительных экзаменов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выпускников по интервалам сумм тестовых баллов по трём предметам по результатам ЕГЭ </w:t>
            </w:r>
            <w:r w:rsidRPr="009203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9203B0">
              <w:rPr>
                <w:rFonts w:ascii="Calibri" w:eastAsia="Times New Roman" w:hAnsi="Calibri"/>
                <w:i/>
                <w:iCs/>
                <w:color w:val="FF0000"/>
                <w:sz w:val="20"/>
                <w:szCs w:val="20"/>
                <w:lang w:eastAsia="ru-RU"/>
              </w:rPr>
              <w:t>Условное суммарное  количество  выпускников при  минимальных  баллах по предметам, установленных вузами  на 2020 г.</w:t>
            </w:r>
          </w:p>
        </w:tc>
      </w:tr>
      <w:tr w:rsidR="009203B0" w:rsidRPr="009203B0" w:rsidTr="00E85ABD">
        <w:trPr>
          <w:trHeight w:val="27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241-300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181-240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141-180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101-140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101-300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rPr>
                <w:rFonts w:ascii="Calibri" w:eastAsia="Times New Roman" w:hAnsi="Calibri"/>
                <w:i/>
                <w:iCs/>
                <w:color w:val="FF0000"/>
                <w:sz w:val="22"/>
                <w:szCs w:val="22"/>
                <w:lang w:eastAsia="ru-RU"/>
              </w:rPr>
            </w:pPr>
          </w:p>
        </w:tc>
      </w:tr>
      <w:tr w:rsidR="009203B0" w:rsidRPr="009203B0" w:rsidTr="00E85ABD">
        <w:trPr>
          <w:trHeight w:val="51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Рус. Мат. 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DB7AD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  <w:r w:rsidR="00DB7A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DB7AD0" w:rsidP="00DB7AD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319</w:t>
            </w:r>
          </w:p>
        </w:tc>
      </w:tr>
      <w:tr w:rsidR="009203B0" w:rsidRPr="009203B0" w:rsidTr="00E85ABD">
        <w:trPr>
          <w:trHeight w:val="63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Информацион-ный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Рус. Мат. ИКТ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0" w:rsidRPr="009203B0" w:rsidRDefault="009203B0" w:rsidP="009203B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03B0"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  <w:t>195</w:t>
            </w:r>
          </w:p>
        </w:tc>
      </w:tr>
      <w:tr w:rsidR="009203B0" w:rsidRPr="009203B0" w:rsidTr="00E85ABD">
        <w:trPr>
          <w:trHeight w:val="63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Медицина, агропром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Рус. Хим. </w:t>
            </w:r>
            <w:proofErr w:type="spellStart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0" w:rsidRPr="009203B0" w:rsidRDefault="009203B0" w:rsidP="009203B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03B0"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  <w:t>510</w:t>
            </w:r>
          </w:p>
        </w:tc>
      </w:tr>
      <w:tr w:rsidR="009203B0" w:rsidRPr="009203B0" w:rsidTr="00E85ABD">
        <w:trPr>
          <w:trHeight w:val="63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Экономика, педагогика и др.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Рус. Мат.  Общ.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0" w:rsidRPr="009203B0" w:rsidRDefault="009203B0" w:rsidP="009203B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03B0"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  <w:t>549</w:t>
            </w:r>
          </w:p>
        </w:tc>
      </w:tr>
      <w:tr w:rsidR="009203B0" w:rsidRPr="009203B0" w:rsidTr="00E85ABD">
        <w:trPr>
          <w:trHeight w:val="63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Юриспруденция, история</w:t>
            </w:r>
            <w:r w:rsidR="00E85A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Рус. </w:t>
            </w:r>
            <w:proofErr w:type="spellStart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.Общ.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B0" w:rsidRPr="009203B0" w:rsidRDefault="009203B0" w:rsidP="009203B0">
            <w:pPr>
              <w:spacing w:after="0" w:line="240" w:lineRule="auto"/>
              <w:ind w:left="-170" w:right="-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3B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0" w:rsidRPr="009203B0" w:rsidRDefault="009203B0" w:rsidP="009203B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03B0">
              <w:rPr>
                <w:rFonts w:ascii="Calibri" w:eastAsia="Times New Roman" w:hAnsi="Calibri"/>
                <w:b/>
                <w:i/>
                <w:iCs/>
                <w:color w:val="FF0000"/>
                <w:sz w:val="24"/>
                <w:szCs w:val="24"/>
                <w:lang w:eastAsia="ru-RU"/>
              </w:rPr>
              <w:t>605</w:t>
            </w:r>
          </w:p>
        </w:tc>
      </w:tr>
    </w:tbl>
    <w:p w:rsidR="009203B0" w:rsidRDefault="009203B0" w:rsidP="009203B0">
      <w:pPr>
        <w:pStyle w:val="a3"/>
        <w:ind w:left="0" w:firstLine="426"/>
        <w:rPr>
          <w:i/>
          <w:color w:val="000000"/>
          <w:sz w:val="24"/>
          <w:szCs w:val="24"/>
        </w:rPr>
      </w:pPr>
    </w:p>
    <w:p w:rsidR="009203B0" w:rsidRDefault="009203B0" w:rsidP="009203B0">
      <w:pPr>
        <w:ind w:firstLine="708"/>
        <w:jc w:val="both"/>
      </w:pPr>
      <w:r>
        <w:lastRenderedPageBreak/>
        <w:t>Сопоставляя данные, приведенные в таблице можно сделать следующие выводы.</w:t>
      </w:r>
    </w:p>
    <w:p w:rsidR="009203B0" w:rsidRDefault="009203B0" w:rsidP="009203B0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Техническое направление (большинство направлений </w:t>
      </w:r>
      <w:proofErr w:type="spellStart"/>
      <w:r>
        <w:t>бакалавриата</w:t>
      </w:r>
      <w:proofErr w:type="spellEnd"/>
      <w:r>
        <w:t xml:space="preserve"> и специальностей СКГМИ, ряд </w:t>
      </w:r>
      <w:proofErr w:type="gramStart"/>
      <w:r>
        <w:t>направлений  ГГАУ</w:t>
      </w:r>
      <w:proofErr w:type="gramEnd"/>
      <w:r>
        <w:t xml:space="preserve">, </w:t>
      </w:r>
      <w:proofErr w:type="spellStart"/>
      <w:r>
        <w:t>бакалавриат</w:t>
      </w:r>
      <w:proofErr w:type="spellEnd"/>
      <w:r>
        <w:t xml:space="preserve"> по направлению «Физика» в СОГУ)  – количество выпускников, набравших  не менее суммы пороговых баллов (</w:t>
      </w:r>
      <w:proofErr w:type="spellStart"/>
      <w:r>
        <w:t>рус.яз</w:t>
      </w:r>
      <w:proofErr w:type="spellEnd"/>
      <w:r>
        <w:t xml:space="preserve"> -36, математика профиль- 27, физика – 36, сумма – 99) составляет 520 чел., что даже менее суммарных КЦ  в вузы РСО-Алания на данное направление. Количество потенциальных абитуриентов, показавших качественную подготовку (не менее 60 баллов по каждому предмету- в сумме -180 баллов) – 192 чел.  Такое положение свидетельствует об </w:t>
      </w:r>
      <w:r w:rsidRPr="00F470C0">
        <w:rPr>
          <w:b/>
        </w:rPr>
        <w:t>отсутствии конкурса</w:t>
      </w:r>
      <w:r>
        <w:t xml:space="preserve"> при поступлении на направления и специальности технического профиля.</w:t>
      </w:r>
    </w:p>
    <w:p w:rsidR="009203B0" w:rsidRDefault="009203B0" w:rsidP="009203B0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Информационное направление (направления факультета математики и информационных технологий СОГУ и факультета информационной технологии и электронной техники СКГМИ)  - количество выпускников этой группы, показавших качественную подготовку (180 и более баллов в сумме), примерно соответствует  суммарным КЦ и имеется некоторый «запас» из числа абитуриентов, набравших 140-180 баллов, что указывает на наличие конкурсных условий при поступлении на направления подготовки этого профиля на бюджетной основе.  </w:t>
      </w:r>
    </w:p>
    <w:p w:rsidR="009203B0" w:rsidRDefault="009203B0" w:rsidP="009203B0">
      <w:pPr>
        <w:pStyle w:val="a3"/>
        <w:numPr>
          <w:ilvl w:val="0"/>
          <w:numId w:val="2"/>
        </w:numPr>
        <w:ind w:left="0" w:firstLine="567"/>
        <w:jc w:val="both"/>
      </w:pPr>
      <w:r>
        <w:t>Медицина и агропромышленное направление. Число выпускников, набравших не менее 180 баллов примерно равно сумме КЦ на специальности медицинского профиля (СОГМА и СОГУ), и имеется достаточный резерв из числа набравших 120-140 баллов для выполнения плана приема на другие направления с таким набором вступительных экзаменов.</w:t>
      </w:r>
    </w:p>
    <w:p w:rsidR="009203B0" w:rsidRDefault="009203B0" w:rsidP="009203B0">
      <w:pPr>
        <w:pStyle w:val="a3"/>
        <w:numPr>
          <w:ilvl w:val="0"/>
          <w:numId w:val="2"/>
        </w:numPr>
        <w:ind w:left="0" w:firstLine="567"/>
        <w:jc w:val="both"/>
      </w:pPr>
      <w:r>
        <w:t>Целый ряд направлени</w:t>
      </w:r>
      <w:r w:rsidR="003908E8">
        <w:t>й</w:t>
      </w:r>
      <w:r>
        <w:t xml:space="preserve"> подготовки в вузах республики, на которых в качестве вступительных экзаменов засчитываются результаты ЕГЭ по русскому </w:t>
      </w:r>
      <w:bookmarkStart w:id="0" w:name="_GoBack"/>
      <w:bookmarkEnd w:id="0"/>
      <w:r>
        <w:t xml:space="preserve">языку математике и обществознанию обеспечен явным резервом потенциальных абитуриентов. Суммарный пороговый балл по этому перечню предметов </w:t>
      </w:r>
      <w:proofErr w:type="gramStart"/>
      <w:r>
        <w:t>составляет  36</w:t>
      </w:r>
      <w:proofErr w:type="gramEnd"/>
      <w:r>
        <w:t xml:space="preserve">+27+42  = 105. Этот порог преодолели более 870 чел., из них набрали не менее 180 баллов – 345 выпускников. </w:t>
      </w:r>
    </w:p>
    <w:p w:rsidR="009203B0" w:rsidRDefault="009203B0" w:rsidP="009203B0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 Сугубо гуманитарные направления в различных вузах, на которые необходим набор вступительных экзаменов, включающий русский язык, историю и обществознание, обеспечены значительным резервом абитуриентов. Число выпускников, набравших в сумме по этим предметам </w:t>
      </w:r>
      <w:r w:rsidRPr="00721E23">
        <w:rPr>
          <w:b/>
        </w:rPr>
        <w:t>более 200 баллов</w:t>
      </w:r>
      <w:r>
        <w:t xml:space="preserve"> более чем в 3 раза превышает суммарные КЦ на бюджетную форму обучения. Но при этом надо учитывать, что количество поступающих на направление «Юриспруденция» на коммерческой основе в разы превышает число «бюджетников». </w:t>
      </w:r>
    </w:p>
    <w:p w:rsidR="009203B0" w:rsidRDefault="009203B0" w:rsidP="009203B0">
      <w:pPr>
        <w:ind w:firstLine="709"/>
        <w:jc w:val="both"/>
      </w:pPr>
      <w:r>
        <w:t xml:space="preserve">Проведенное сопоставление количества выпускников, сдававших тот или иной набор предметов с потребностями вузов в абитуриентах не учитывает весьма существенной «утечки» выпускников, поступающих в вузы других регионов, причем той части из них, которая имеет, как правило, лучшие суммы баллов. Также в приведенных оценочных расчетах не учтен приём на заочную форму обучения и приём по договорам. Эти обстоятельства создают наиболее </w:t>
      </w:r>
      <w:r>
        <w:lastRenderedPageBreak/>
        <w:t xml:space="preserve">критичную ситуацию для первой – технической группы направлений подготовки и группы направлений в сфере информатике в части потери для наших вузов хорошо подготовленных выпускников.   </w:t>
      </w:r>
    </w:p>
    <w:p w:rsidR="002A1C76" w:rsidRDefault="009203B0" w:rsidP="00FB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FF0000"/>
        </w:rPr>
      </w:pPr>
      <w:r w:rsidRPr="00FB44E4">
        <w:rPr>
          <w:color w:val="FF0000"/>
        </w:rPr>
        <w:t xml:space="preserve">Приказом </w:t>
      </w:r>
      <w:r w:rsidR="00FB44E4" w:rsidRPr="00FB44E4">
        <w:rPr>
          <w:bCs/>
          <w:color w:val="FF0000"/>
        </w:rPr>
        <w:t>Министерства науки и высшего образования Российской Федерации от 06.09.2019 № 729.</w:t>
      </w:r>
      <w:r w:rsidR="00FB44E4" w:rsidRPr="00FB44E4">
        <w:rPr>
          <w:bCs/>
          <w:color w:val="FF0000"/>
        </w:rPr>
        <w:t xml:space="preserve"> «Об установлении минимального количества баллов ЕГЭ по общеобразовательным предметам, соответствующим специальности или направлению подготовки, по которым проводится приём на обучение в образовательных организациях, находящихся в ведении </w:t>
      </w:r>
      <w:r w:rsidR="00FB44E4" w:rsidRPr="00FB44E4">
        <w:rPr>
          <w:bCs/>
          <w:color w:val="FF0000"/>
        </w:rPr>
        <w:t>Министерства науки и высшего образования Российской Федерации</w:t>
      </w:r>
      <w:r w:rsidR="00FB44E4" w:rsidRPr="00FB44E4">
        <w:rPr>
          <w:bCs/>
          <w:color w:val="FF0000"/>
        </w:rPr>
        <w:t xml:space="preserve"> на 2020/21 учебный год»</w:t>
      </w:r>
      <w:r w:rsidR="00FB44E4">
        <w:rPr>
          <w:bCs/>
          <w:color w:val="FF0000"/>
        </w:rPr>
        <w:t xml:space="preserve"> </w:t>
      </w:r>
      <w:r w:rsidR="002A1C76">
        <w:rPr>
          <w:bCs/>
          <w:color w:val="FF0000"/>
        </w:rPr>
        <w:t xml:space="preserve">федеральным вузам: </w:t>
      </w:r>
      <w:r w:rsidR="00FB44E4">
        <w:rPr>
          <w:bCs/>
          <w:color w:val="FF0000"/>
        </w:rPr>
        <w:t xml:space="preserve">СОГУ и СКГМИ установлены минимальные баллы </w:t>
      </w:r>
      <w:r w:rsidR="00045297">
        <w:rPr>
          <w:bCs/>
          <w:color w:val="FF0000"/>
        </w:rPr>
        <w:t xml:space="preserve">существенно более высокие, чем пороговые баллы, утвержденные </w:t>
      </w:r>
      <w:proofErr w:type="spellStart"/>
      <w:r w:rsidR="00045297">
        <w:rPr>
          <w:bCs/>
          <w:color w:val="FF0000"/>
        </w:rPr>
        <w:t>Рособрнадзором</w:t>
      </w:r>
      <w:proofErr w:type="spellEnd"/>
      <w:r w:rsidR="00045297">
        <w:rPr>
          <w:bCs/>
          <w:color w:val="FF0000"/>
        </w:rPr>
        <w:t xml:space="preserve"> и которые устанавливали вузы  РСО-Алания при приёме в 2019/20 учебном году и ранее.  Соответственно, в </w:t>
      </w:r>
      <w:r w:rsidR="002A1C76">
        <w:rPr>
          <w:bCs/>
          <w:color w:val="FF0000"/>
        </w:rPr>
        <w:t xml:space="preserve">правилах приема на 2020/21 уч. год </w:t>
      </w:r>
      <w:r w:rsidR="003908E8">
        <w:rPr>
          <w:bCs/>
          <w:color w:val="FF0000"/>
        </w:rPr>
        <w:t xml:space="preserve">указанными вузами </w:t>
      </w:r>
      <w:r w:rsidR="002A1C76">
        <w:rPr>
          <w:bCs/>
          <w:color w:val="FF0000"/>
        </w:rPr>
        <w:t>изменены минимальные баллы ЕГЭ по предметам,</w:t>
      </w:r>
      <w:r w:rsidR="003908E8">
        <w:rPr>
          <w:bCs/>
          <w:color w:val="FF0000"/>
        </w:rPr>
        <w:t xml:space="preserve"> </w:t>
      </w:r>
      <w:proofErr w:type="gramStart"/>
      <w:r w:rsidR="003908E8">
        <w:rPr>
          <w:bCs/>
          <w:color w:val="FF0000"/>
        </w:rPr>
        <w:t xml:space="preserve">причем </w:t>
      </w:r>
      <w:r w:rsidR="002A1C76">
        <w:rPr>
          <w:bCs/>
          <w:color w:val="FF0000"/>
        </w:rPr>
        <w:t xml:space="preserve"> это</w:t>
      </w:r>
      <w:proofErr w:type="gramEnd"/>
      <w:r w:rsidR="002A1C76">
        <w:rPr>
          <w:bCs/>
          <w:color w:val="FF0000"/>
        </w:rPr>
        <w:t xml:space="preserve"> изменение коснулось и других вузов РСО—Алания. </w:t>
      </w:r>
    </w:p>
    <w:p w:rsidR="00045297" w:rsidRPr="002A1C76" w:rsidRDefault="002A1C76" w:rsidP="00FB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FF0000"/>
        </w:rPr>
      </w:pPr>
      <w:r>
        <w:rPr>
          <w:bCs/>
          <w:color w:val="FF0000"/>
        </w:rPr>
        <w:t xml:space="preserve">В связи с этим вопрос об обеспеченности наших вузов абитуриентами -  выпускниками школ республики становиться ещё более острым. В правом столбце таблицы приведено </w:t>
      </w:r>
      <w:r>
        <w:rPr>
          <w:rFonts w:eastAsia="Times New Roman"/>
          <w:iCs/>
          <w:color w:val="FF0000"/>
          <w:lang w:eastAsia="ru-RU"/>
        </w:rPr>
        <w:t>у</w:t>
      </w:r>
      <w:r w:rsidRPr="009203B0">
        <w:rPr>
          <w:rFonts w:eastAsia="Times New Roman"/>
          <w:iCs/>
          <w:color w:val="FF0000"/>
          <w:lang w:eastAsia="ru-RU"/>
        </w:rPr>
        <w:t>словное суммарное  количество  выпускников</w:t>
      </w:r>
      <w:r>
        <w:rPr>
          <w:rFonts w:eastAsia="Times New Roman"/>
          <w:iCs/>
          <w:color w:val="FF0000"/>
          <w:lang w:eastAsia="ru-RU"/>
        </w:rPr>
        <w:t>,</w:t>
      </w:r>
      <w:r w:rsidRPr="009203B0">
        <w:rPr>
          <w:rFonts w:eastAsia="Times New Roman"/>
          <w:iCs/>
          <w:color w:val="FF0000"/>
          <w:lang w:eastAsia="ru-RU"/>
        </w:rPr>
        <w:t xml:space="preserve"> </w:t>
      </w:r>
      <w:r>
        <w:rPr>
          <w:rFonts w:eastAsia="Times New Roman"/>
          <w:iCs/>
          <w:color w:val="FF0000"/>
          <w:lang w:eastAsia="ru-RU"/>
        </w:rPr>
        <w:t>показавших результат</w:t>
      </w:r>
      <w:r w:rsidR="00E85ABD">
        <w:rPr>
          <w:rFonts w:eastAsia="Times New Roman"/>
          <w:iCs/>
          <w:color w:val="FF0000"/>
          <w:lang w:eastAsia="ru-RU"/>
        </w:rPr>
        <w:t>ы</w:t>
      </w:r>
      <w:r>
        <w:rPr>
          <w:rFonts w:eastAsia="Times New Roman"/>
          <w:iCs/>
          <w:color w:val="FF0000"/>
          <w:lang w:eastAsia="ru-RU"/>
        </w:rPr>
        <w:t xml:space="preserve"> ЕГЭ в 2019 г не менее значений </w:t>
      </w:r>
      <w:r w:rsidRPr="009203B0">
        <w:rPr>
          <w:rFonts w:eastAsia="Times New Roman"/>
          <w:iCs/>
          <w:color w:val="FF0000"/>
          <w:lang w:eastAsia="ru-RU"/>
        </w:rPr>
        <w:t xml:space="preserve"> минимальных  балл</w:t>
      </w:r>
      <w:r>
        <w:rPr>
          <w:rFonts w:eastAsia="Times New Roman"/>
          <w:iCs/>
          <w:color w:val="FF0000"/>
          <w:lang w:eastAsia="ru-RU"/>
        </w:rPr>
        <w:t>ов</w:t>
      </w:r>
      <w:r w:rsidRPr="009203B0">
        <w:rPr>
          <w:rFonts w:eastAsia="Times New Roman"/>
          <w:iCs/>
          <w:color w:val="FF0000"/>
          <w:lang w:eastAsia="ru-RU"/>
        </w:rPr>
        <w:t xml:space="preserve"> по предметам, установленных вузам  на 2020 г.</w:t>
      </w:r>
      <w:r>
        <w:rPr>
          <w:rFonts w:eastAsia="Times New Roman"/>
          <w:iCs/>
          <w:color w:val="FF0000"/>
          <w:lang w:eastAsia="ru-RU"/>
        </w:rPr>
        <w:t xml:space="preserve"> Учитывая  стабильность количества </w:t>
      </w:r>
      <w:r w:rsidR="00B242A5">
        <w:rPr>
          <w:rFonts w:eastAsia="Times New Roman"/>
          <w:iCs/>
          <w:color w:val="FF0000"/>
          <w:lang w:eastAsia="ru-RU"/>
        </w:rPr>
        <w:t xml:space="preserve">участников ЕГЭ по предметам и незначительные изменения в результатах экзаменов в последние годы, можно с достаточной достоверностью использовать </w:t>
      </w:r>
      <w:r w:rsidR="003908E8">
        <w:rPr>
          <w:rFonts w:eastAsia="Times New Roman"/>
          <w:iCs/>
          <w:color w:val="FF0000"/>
          <w:lang w:eastAsia="ru-RU"/>
        </w:rPr>
        <w:t xml:space="preserve">приведённые данные для </w:t>
      </w:r>
      <w:r w:rsidR="003908E8" w:rsidRPr="003908E8">
        <w:rPr>
          <w:rFonts w:eastAsia="Times New Roman"/>
          <w:b/>
          <w:iCs/>
          <w:color w:val="FF0000"/>
          <w:lang w:eastAsia="ru-RU"/>
        </w:rPr>
        <w:t xml:space="preserve">прогноза ситуации </w:t>
      </w:r>
      <w:r w:rsidR="00B242A5" w:rsidRPr="003908E8">
        <w:rPr>
          <w:rFonts w:eastAsia="Times New Roman"/>
          <w:b/>
          <w:iCs/>
          <w:color w:val="FF0000"/>
          <w:lang w:eastAsia="ru-RU"/>
        </w:rPr>
        <w:t xml:space="preserve"> </w:t>
      </w:r>
      <w:r w:rsidR="003908E8" w:rsidRPr="003908E8">
        <w:rPr>
          <w:rFonts w:eastAsia="Times New Roman"/>
          <w:b/>
          <w:iCs/>
          <w:color w:val="FF0000"/>
          <w:lang w:eastAsia="ru-RU"/>
        </w:rPr>
        <w:t>по приёму в вузы в 2020 году</w:t>
      </w:r>
      <w:r w:rsidR="003908E8">
        <w:rPr>
          <w:rFonts w:eastAsia="Times New Roman"/>
          <w:iCs/>
          <w:color w:val="FF0000"/>
          <w:lang w:eastAsia="ru-RU"/>
        </w:rPr>
        <w:t xml:space="preserve">, которая оказывается чрезвычайно критичной для группы специальностей </w:t>
      </w:r>
      <w:r>
        <w:rPr>
          <w:rFonts w:eastAsia="Times New Roman"/>
          <w:iCs/>
          <w:color w:val="FF0000"/>
          <w:lang w:eastAsia="ru-RU"/>
        </w:rPr>
        <w:t xml:space="preserve"> </w:t>
      </w:r>
      <w:r w:rsidR="003908E8">
        <w:rPr>
          <w:rFonts w:eastAsia="Times New Roman"/>
          <w:iCs/>
          <w:color w:val="FF0000"/>
          <w:lang w:eastAsia="ru-RU"/>
        </w:rPr>
        <w:t xml:space="preserve">и направлений технического профиля, и весьма острой для </w:t>
      </w:r>
      <w:r>
        <w:rPr>
          <w:rFonts w:eastAsia="Times New Roman"/>
          <w:iCs/>
          <w:color w:val="FF0000"/>
          <w:lang w:eastAsia="ru-RU"/>
        </w:rPr>
        <w:t xml:space="preserve"> </w:t>
      </w:r>
      <w:r w:rsidR="003908E8">
        <w:rPr>
          <w:rFonts w:eastAsia="Times New Roman"/>
          <w:iCs/>
          <w:color w:val="FF0000"/>
          <w:lang w:eastAsia="ru-RU"/>
        </w:rPr>
        <w:t>группы информационно-математического профиля.</w:t>
      </w:r>
    </w:p>
    <w:p w:rsidR="009203B0" w:rsidRDefault="00045297" w:rsidP="003908E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bCs/>
          <w:color w:val="FF0000"/>
        </w:rPr>
        <w:t xml:space="preserve"> </w:t>
      </w:r>
      <w:r w:rsidR="009203B0">
        <w:t xml:space="preserve">В </w:t>
      </w:r>
      <w:r w:rsidR="00F5374B">
        <w:t xml:space="preserve">некоторой </w:t>
      </w:r>
      <w:r w:rsidR="009203B0">
        <w:t>степени недостаток абитуриентов из числа выпускников текущего года компенсируется выпускниками прошлых лет (далее - ВПЛ) и поступающими, получившими среднее профессиональное образование (далее-СПО).  Но число ВПЛ, сдавших ЕГЭ по физике составило только 33 чел., по информатике и ИКТ – 3 чел., т.е. эта составляющая контингента абитуриентов как по количеству, так и по качеству подготовки проблемы не решает.</w:t>
      </w:r>
    </w:p>
    <w:p w:rsidR="009203B0" w:rsidRDefault="009203B0" w:rsidP="009203B0">
      <w:pPr>
        <w:ind w:firstLine="709"/>
        <w:jc w:val="both"/>
      </w:pPr>
      <w:r>
        <w:t xml:space="preserve">Как показывает практика прошлых лет, приём на первый курс лиц с дипломами СПО по результатам вступительных экзаменов, проводимых вузом самостоятельно, в определённой мере позволяет решить задачу выполнения контрольных цифр приёма, но уровень подготовки этих первокурсников по общеобразовательным предметам, как правило, существенно ниже, чем у выпускников школ. </w:t>
      </w:r>
    </w:p>
    <w:p w:rsidR="003908E8" w:rsidRPr="003908E8" w:rsidRDefault="003908E8" w:rsidP="003908E8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 w:rsidRPr="003908E8">
        <w:rPr>
          <w:i/>
        </w:rPr>
        <w:t xml:space="preserve">В.М. Баклаков, </w:t>
      </w:r>
    </w:p>
    <w:p w:rsidR="003908E8" w:rsidRPr="003908E8" w:rsidRDefault="003908E8" w:rsidP="003908E8">
      <w:pPr>
        <w:jc w:val="right"/>
        <w:rPr>
          <w:i/>
        </w:rPr>
      </w:pPr>
      <w:r w:rsidRPr="003908E8">
        <w:rPr>
          <w:i/>
        </w:rPr>
        <w:t>начальник отдела ГБУ РЦКО</w:t>
      </w:r>
    </w:p>
    <w:sectPr w:rsidR="003908E8" w:rsidRPr="003908E8" w:rsidSect="003908E8">
      <w:pgSz w:w="11906" w:h="16838"/>
      <w:pgMar w:top="426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6B6"/>
    <w:multiLevelType w:val="hybridMultilevel"/>
    <w:tmpl w:val="63FC0F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422A3"/>
    <w:multiLevelType w:val="hybridMultilevel"/>
    <w:tmpl w:val="9130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B0"/>
    <w:rsid w:val="00045297"/>
    <w:rsid w:val="002A1C76"/>
    <w:rsid w:val="003908E8"/>
    <w:rsid w:val="009203B0"/>
    <w:rsid w:val="00B042BA"/>
    <w:rsid w:val="00B242A5"/>
    <w:rsid w:val="00DB7AD0"/>
    <w:rsid w:val="00E70463"/>
    <w:rsid w:val="00E85ABD"/>
    <w:rsid w:val="00F429E5"/>
    <w:rsid w:val="00F5374B"/>
    <w:rsid w:val="00F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A33C"/>
  <w15:chartTrackingRefBased/>
  <w15:docId w15:val="{8665C1DA-E10F-47EC-B58C-FF81FFB9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Баклаков Вячеслав Михайлович</dc:creator>
  <cp:keywords/>
  <dc:description/>
  <cp:lastModifiedBy>Баклаков Вячеслав Михайлович</cp:lastModifiedBy>
  <cp:revision>7</cp:revision>
  <dcterms:created xsi:type="dcterms:W3CDTF">2019-10-03T12:18:00Z</dcterms:created>
  <dcterms:modified xsi:type="dcterms:W3CDTF">2019-10-03T14:00:00Z</dcterms:modified>
</cp:coreProperties>
</file>